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37" w:rsidRDefault="00E20837">
      <w:r>
        <w:t>DOCUMENTOS OBRIGATÓRIOS PARA REQUERER PENSÃO</w:t>
      </w:r>
    </w:p>
    <w:p w:rsidR="00E20837" w:rsidRDefault="00E20837">
      <w:r>
        <w:t xml:space="preserve"> Obrigatórios para TODOS OS REQUERENTES: </w:t>
      </w:r>
    </w:p>
    <w:p w:rsidR="00E20837" w:rsidRDefault="00E20837">
      <w:r>
        <w:sym w:font="Symbol" w:char="F0D8"/>
      </w:r>
      <w:r>
        <w:t xml:space="preserve"> Requerimento de Pensão preenchido, datado e assinado;</w:t>
      </w:r>
    </w:p>
    <w:p w:rsidR="00E20837" w:rsidRDefault="00E20837">
      <w:r>
        <w:t xml:space="preserve"> </w:t>
      </w:r>
      <w:r>
        <w:sym w:font="Symbol" w:char="F0D8"/>
      </w:r>
      <w:r>
        <w:t xml:space="preserve"> Declaração de Renda Própria em nome do requerente preenchido, datado e assinado;</w:t>
      </w:r>
    </w:p>
    <w:p w:rsidR="00E20837" w:rsidRDefault="00E20837">
      <w:r>
        <w:t xml:space="preserve"> </w:t>
      </w:r>
      <w:r>
        <w:sym w:font="Symbol" w:char="F0D8"/>
      </w:r>
      <w:r>
        <w:t xml:space="preserve"> Formulário E-mail SIGAC do Pensionista; </w:t>
      </w:r>
    </w:p>
    <w:p w:rsidR="00E20837" w:rsidRDefault="00E20837">
      <w:r>
        <w:sym w:font="Symbol" w:char="F0D8"/>
      </w:r>
      <w:r>
        <w:t xml:space="preserve"> Comprovante de residência em nome do requerente; </w:t>
      </w:r>
    </w:p>
    <w:p w:rsidR="00E20837" w:rsidRDefault="00E20837">
      <w:r>
        <w:sym w:font="Symbol" w:char="F0D8"/>
      </w:r>
      <w:r>
        <w:t xml:space="preserve"> Cópia Autenticada em cartório de oficio da Certidão de Óbito </w:t>
      </w:r>
      <w:proofErr w:type="gramStart"/>
      <w:r>
        <w:t>do(</w:t>
      </w:r>
      <w:proofErr w:type="gramEnd"/>
      <w:r>
        <w:t xml:space="preserve">a) falecido(a); </w:t>
      </w:r>
    </w:p>
    <w:p w:rsidR="00E20837" w:rsidRDefault="00E20837">
      <w:r>
        <w:sym w:font="Symbol" w:char="F0D8"/>
      </w:r>
      <w:r>
        <w:t xml:space="preserve"> Cópia Autenticada em cartório da Carteira de identidade e CPF do falecido (a) e </w:t>
      </w:r>
      <w:proofErr w:type="gramStart"/>
      <w:r>
        <w:t>do(</w:t>
      </w:r>
      <w:proofErr w:type="gramEnd"/>
      <w:r>
        <w:t xml:space="preserve">a) requerente; </w:t>
      </w:r>
    </w:p>
    <w:p w:rsidR="00E20837" w:rsidRDefault="00E20837">
      <w:r>
        <w:sym w:font="Symbol" w:char="F0D8"/>
      </w:r>
      <w:r>
        <w:t xml:space="preserve"> Comprovante bancário de conta corrente individual ou salário no nome </w:t>
      </w:r>
      <w:proofErr w:type="gramStart"/>
      <w:r>
        <w:t>do(</w:t>
      </w:r>
      <w:proofErr w:type="gramEnd"/>
      <w:r>
        <w:t>a) requerente contendo o número da conta e da agência assim como os dígitos verificadores;</w:t>
      </w:r>
    </w:p>
    <w:p w:rsidR="00E20837" w:rsidRDefault="00E20837">
      <w:r>
        <w:t xml:space="preserve"> </w:t>
      </w:r>
      <w:r>
        <w:sym w:font="Symbol" w:char="F0D8"/>
      </w:r>
      <w:r>
        <w:t xml:space="preserve"> Em seu nome: Declaração emitida pelo Instituto Nacional do Seguro Social - INSS (Posto de Benefícios), constando </w:t>
      </w:r>
      <w:proofErr w:type="gramStart"/>
      <w:r>
        <w:t>o(</w:t>
      </w:r>
      <w:proofErr w:type="gramEnd"/>
      <w:r>
        <w:t xml:space="preserve">s) número(s) e o(s) tipo(s) do(s) benefício(s) habilitado(s), ou Nada Consta, o qual deverá ser assinado e carimbado pelo Chefe ou Responsável do Posto de Benefícios Previdenciário(Documento original ); </w:t>
      </w:r>
    </w:p>
    <w:p w:rsidR="00E20837" w:rsidRDefault="00E20837">
      <w:r>
        <w:sym w:font="Symbol" w:char="F0D8"/>
      </w:r>
      <w:r>
        <w:t xml:space="preserve"> Se for o caso, comprovante de cancelamento, em seu nome, do Amparo Social ao Idoso sob a espécie (88) pago pelo Instituto Nacional de Seguro Social-INSS, o </w:t>
      </w:r>
      <w:proofErr w:type="spellStart"/>
      <w:r>
        <w:t>beneficio</w:t>
      </w:r>
      <w:proofErr w:type="spellEnd"/>
      <w:r>
        <w:t xml:space="preserve"> não é acumulável; </w:t>
      </w:r>
    </w:p>
    <w:p w:rsidR="00E20837" w:rsidRDefault="00E20837">
      <w:r>
        <w:sym w:font="Symbol" w:char="F0D8"/>
      </w:r>
      <w:r>
        <w:t xml:space="preserve"> Se for o caso, comprovante de cancelamento, em seu nome, do Amparo Assistencial ao Deficiente sob a espécie (87) pago pelo Instituto Nacional de Seguro Social-INSS, o </w:t>
      </w:r>
      <w:proofErr w:type="spellStart"/>
      <w:r>
        <w:t>beneficio</w:t>
      </w:r>
      <w:proofErr w:type="spellEnd"/>
      <w:r>
        <w:t xml:space="preserve"> não é acumulável;</w:t>
      </w:r>
    </w:p>
    <w:p w:rsidR="00E20837" w:rsidRDefault="00E20837">
      <w:r>
        <w:t xml:space="preserve"> </w:t>
      </w:r>
      <w:r>
        <w:sym w:font="Symbol" w:char="F0D8"/>
      </w:r>
      <w:r>
        <w:t xml:space="preserve"> Se for o caso, comprovante de cancelamento, em seu nome, da Renda Mensal Vitalícia por Incapacidade sob a espécie (30) paga pelo Instituto Nacional de Seguro Social-INSS o benefício não é acumulável. </w:t>
      </w:r>
    </w:p>
    <w:p w:rsidR="00E20837" w:rsidRDefault="00E20837">
      <w:r>
        <w:sym w:font="Symbol" w:char="F0B7"/>
      </w:r>
      <w:r>
        <w:t xml:space="preserve"> SE VIÚVO (A) </w:t>
      </w:r>
    </w:p>
    <w:p w:rsidR="00E20837" w:rsidRDefault="00E20837">
      <w:r>
        <w:t xml:space="preserve">a. Cópia Atualizada da Certidão de Casamento e Autenticada em cartório </w:t>
      </w:r>
      <w:proofErr w:type="gramStart"/>
      <w:r>
        <w:t>do(</w:t>
      </w:r>
      <w:proofErr w:type="gramEnd"/>
      <w:r>
        <w:t>a) falecido(a) (emissão máxima de 6 meses),</w:t>
      </w:r>
    </w:p>
    <w:p w:rsidR="00E20837" w:rsidRDefault="00E20837">
      <w:r>
        <w:t xml:space="preserve"> b. Certidão de nascimento dos filhos menores de 21 anos do (a) falecido (a) se houver; </w:t>
      </w:r>
    </w:p>
    <w:p w:rsidR="00E20837" w:rsidRDefault="00E20837">
      <w:r>
        <w:t xml:space="preserve">c. Cópia autenticada em cartório da Certidão de Casamento com averbação de divórcio ou comprovante de vida conjunta; </w:t>
      </w:r>
    </w:p>
    <w:p w:rsidR="00E20837" w:rsidRDefault="00E20837">
      <w:r>
        <w:sym w:font="Symbol" w:char="F0B7"/>
      </w:r>
      <w:r>
        <w:t xml:space="preserve"> SE EX-ESPOSA OU COMPANHEIRA PENSIONADA: </w:t>
      </w:r>
    </w:p>
    <w:p w:rsidR="00E20837" w:rsidRDefault="00E20837">
      <w:bookmarkStart w:id="0" w:name="_GoBack"/>
      <w:bookmarkEnd w:id="0"/>
      <w:r>
        <w:t xml:space="preserve">a. Cópia autenticada em cartório da Sentença judicial de pensão alimentícia assinada pelo juiz; </w:t>
      </w:r>
    </w:p>
    <w:p w:rsidR="00E20837" w:rsidRDefault="00E20837">
      <w:r>
        <w:t xml:space="preserve">b. Cópia autenticada em cartório da Certidão de Nascimento do (a) requerente, emitida em data atual; </w:t>
      </w:r>
    </w:p>
    <w:p w:rsidR="00E20837" w:rsidRDefault="00E20837">
      <w:r>
        <w:sym w:font="Symbol" w:char="F0B7"/>
      </w:r>
      <w:r>
        <w:t xml:space="preserve"> COMPANHEIRO (A): </w:t>
      </w:r>
    </w:p>
    <w:p w:rsidR="00E20837" w:rsidRDefault="00E20837" w:rsidP="00E20837">
      <w:pPr>
        <w:pStyle w:val="PargrafodaLista"/>
      </w:pPr>
      <w:r>
        <w:lastRenderedPageBreak/>
        <w:t xml:space="preserve">Documento legal que comprove a condição de união estável como entidade familiar; em observância aos requisitos legais e atendimento ao disposto no art. 4º da ON nº 9/2010 do MP, in </w:t>
      </w:r>
      <w:proofErr w:type="spellStart"/>
      <w:r>
        <w:t>verbis</w:t>
      </w:r>
      <w:proofErr w:type="spellEnd"/>
      <w:r>
        <w:t xml:space="preserve">, comprovando a união estável como entidade familiar. </w:t>
      </w:r>
    </w:p>
    <w:p w:rsidR="00E20837" w:rsidRDefault="00E20837" w:rsidP="00E20837">
      <w:pPr>
        <w:pStyle w:val="PargrafodaLista"/>
      </w:pPr>
      <w:r>
        <w:t>Art. 4º Para fins de comprovação do vínculo e da dependência econômica do beneficiário deverão ser apresentados no mínimo três dos seguintes documentos:</w:t>
      </w:r>
    </w:p>
    <w:p w:rsidR="00E20837" w:rsidRDefault="00E20837" w:rsidP="00E20837">
      <w:pPr>
        <w:pStyle w:val="PargrafodaLista"/>
      </w:pPr>
      <w:r>
        <w:t xml:space="preserve"> I - </w:t>
      </w:r>
      <w:proofErr w:type="gramStart"/>
      <w:r>
        <w:t>certidão</w:t>
      </w:r>
      <w:proofErr w:type="gramEnd"/>
      <w:r>
        <w:t xml:space="preserve"> de nascimento de filho havido em comum;</w:t>
      </w:r>
    </w:p>
    <w:p w:rsidR="00E20837" w:rsidRDefault="00E20837" w:rsidP="00E20837">
      <w:pPr>
        <w:pStyle w:val="PargrafodaLista"/>
      </w:pPr>
      <w:r>
        <w:t xml:space="preserve"> II - </w:t>
      </w:r>
      <w:proofErr w:type="gramStart"/>
      <w:r>
        <w:t>certidão</w:t>
      </w:r>
      <w:proofErr w:type="gramEnd"/>
      <w:r>
        <w:t xml:space="preserve"> de casamento religioso;</w:t>
      </w:r>
    </w:p>
    <w:p w:rsidR="00E20837" w:rsidRDefault="00E20837" w:rsidP="00E20837">
      <w:pPr>
        <w:pStyle w:val="PargrafodaLista"/>
      </w:pPr>
      <w:r>
        <w:t xml:space="preserve"> III - declaração de imposto de renda do servidor, em que conste o interessado como seu dependente;</w:t>
      </w:r>
    </w:p>
    <w:p w:rsidR="00E20837" w:rsidRDefault="00E20837" w:rsidP="00E20837">
      <w:pPr>
        <w:pStyle w:val="PargrafodaLista"/>
      </w:pPr>
      <w:r>
        <w:t xml:space="preserve"> IV - </w:t>
      </w:r>
      <w:proofErr w:type="gramStart"/>
      <w:r>
        <w:t>disposições</w:t>
      </w:r>
      <w:proofErr w:type="gramEnd"/>
      <w:r>
        <w:t xml:space="preserve"> testamentárias; </w:t>
      </w:r>
    </w:p>
    <w:p w:rsidR="00E20837" w:rsidRDefault="00E20837" w:rsidP="00E20837">
      <w:pPr>
        <w:pStyle w:val="PargrafodaLista"/>
      </w:pPr>
      <w:r>
        <w:t xml:space="preserve">V - </w:t>
      </w:r>
      <w:proofErr w:type="gramStart"/>
      <w:r>
        <w:t>declaração</w:t>
      </w:r>
      <w:proofErr w:type="gramEnd"/>
      <w:r>
        <w:t xml:space="preserve"> especial feita perante Tabelião;</w:t>
      </w:r>
    </w:p>
    <w:p w:rsidR="00E20837" w:rsidRDefault="00E20837" w:rsidP="00E20837">
      <w:pPr>
        <w:pStyle w:val="PargrafodaLista"/>
      </w:pPr>
      <w:r>
        <w:t xml:space="preserve"> VI - </w:t>
      </w:r>
      <w:proofErr w:type="gramStart"/>
      <w:r>
        <w:t>prova</w:t>
      </w:r>
      <w:proofErr w:type="gramEnd"/>
      <w:r>
        <w:t xml:space="preserve"> de residência no mesmo domicílio; </w:t>
      </w:r>
    </w:p>
    <w:p w:rsidR="00E20837" w:rsidRDefault="00E20837" w:rsidP="00E20837">
      <w:pPr>
        <w:pStyle w:val="PargrafodaLista"/>
      </w:pPr>
      <w:r>
        <w:t xml:space="preserve">VII - prova de encargos domésticos evidentes e existência de sociedade ou comunhão nos atos da vida civil; </w:t>
      </w:r>
    </w:p>
    <w:p w:rsidR="00E20837" w:rsidRDefault="00E20837" w:rsidP="00E20837">
      <w:pPr>
        <w:pStyle w:val="PargrafodaLista"/>
      </w:pPr>
      <w:r>
        <w:t>VIII - procuração ou fiança reciprocamente outorgada;</w:t>
      </w:r>
    </w:p>
    <w:p w:rsidR="00E20837" w:rsidRDefault="00E20837" w:rsidP="00E20837">
      <w:pPr>
        <w:pStyle w:val="PargrafodaLista"/>
      </w:pPr>
      <w:r>
        <w:t xml:space="preserve"> IX - </w:t>
      </w:r>
      <w:proofErr w:type="gramStart"/>
      <w:r>
        <w:t>conta</w:t>
      </w:r>
      <w:proofErr w:type="gramEnd"/>
      <w:r>
        <w:t xml:space="preserve"> bancária conjunta; </w:t>
      </w:r>
    </w:p>
    <w:p w:rsidR="00E20837" w:rsidRDefault="00E20837" w:rsidP="00E20837">
      <w:pPr>
        <w:pStyle w:val="PargrafodaLista"/>
      </w:pPr>
      <w:r>
        <w:t xml:space="preserve">X - </w:t>
      </w:r>
      <w:proofErr w:type="gramStart"/>
      <w:r>
        <w:t>registro</w:t>
      </w:r>
      <w:proofErr w:type="gramEnd"/>
      <w:r>
        <w:t xml:space="preserve"> em associação de qualquer natureza, no qual conste o nome do interessado como dependente do servidor; </w:t>
      </w:r>
    </w:p>
    <w:p w:rsidR="00E20837" w:rsidRDefault="00E20837" w:rsidP="00E20837">
      <w:pPr>
        <w:pStyle w:val="PargrafodaLista"/>
      </w:pPr>
      <w:r>
        <w:t>XI - anotação constante de ficha ou livro de registro de empregados;</w:t>
      </w:r>
    </w:p>
    <w:p w:rsidR="00E20837" w:rsidRDefault="00E20837" w:rsidP="00E20837">
      <w:pPr>
        <w:pStyle w:val="PargrafodaLista"/>
      </w:pPr>
      <w:r>
        <w:t xml:space="preserve"> XII - apólice de seguro no qual conste o servidor como titular do seguro e a pessoa interessada como sua beneficiária;</w:t>
      </w:r>
    </w:p>
    <w:p w:rsidR="00E20837" w:rsidRDefault="00E20837" w:rsidP="00E20837">
      <w:pPr>
        <w:pStyle w:val="PargrafodaLista"/>
      </w:pPr>
      <w:r>
        <w:t xml:space="preserve"> XIII - ficha de tratamento em instituição de assistência médica, da qual conste o servidor como responsável; </w:t>
      </w:r>
    </w:p>
    <w:p w:rsidR="00E20837" w:rsidRDefault="00E20837" w:rsidP="00E20837">
      <w:pPr>
        <w:pStyle w:val="PargrafodaLista"/>
      </w:pPr>
      <w:r>
        <w:t>XIV - escritura de compra e venda de imóvel pelo servidor em nome do dependente; XV - declaração de não emancipação do dependente menor de vinte e um anos; ou</w:t>
      </w:r>
    </w:p>
    <w:p w:rsidR="00E20837" w:rsidRDefault="00E20837" w:rsidP="00E20837">
      <w:pPr>
        <w:pStyle w:val="PargrafodaLista"/>
      </w:pPr>
      <w:r>
        <w:t xml:space="preserve"> XVI - quaisquer outros que possam levar à convicção do fato a ser comprovado. Parágrafo único. O auxílio financeiro ou quaisquer outros meios de subsistência material custeada pelo instituidor não constitui meio de comprovação de dependência econômica. </w:t>
      </w:r>
    </w:p>
    <w:p w:rsidR="00E20837" w:rsidRDefault="00E20837" w:rsidP="00E20837">
      <w:pPr>
        <w:pStyle w:val="PargrafodaLista"/>
      </w:pPr>
      <w:r>
        <w:sym w:font="Symbol" w:char="F0B7"/>
      </w:r>
      <w:r>
        <w:t xml:space="preserve"> FILHA MAIOR SOLTEIRA (óbito do falecido até 11/12/1990) </w:t>
      </w:r>
    </w:p>
    <w:p w:rsidR="00E20837" w:rsidRDefault="00E20837" w:rsidP="00E20837">
      <w:pPr>
        <w:pStyle w:val="PargrafodaLista"/>
      </w:pPr>
      <w:r>
        <w:t xml:space="preserve">a. Cópia autenticada em cartório da Certidão de Nascimento </w:t>
      </w:r>
      <w:proofErr w:type="gramStart"/>
      <w:r>
        <w:t>da(</w:t>
      </w:r>
      <w:proofErr w:type="gramEnd"/>
      <w:r>
        <w:t xml:space="preserve">o) requerente, emissão máxima de 6 meses; </w:t>
      </w:r>
    </w:p>
    <w:p w:rsidR="00E20837" w:rsidRDefault="00E20837" w:rsidP="00E20837">
      <w:pPr>
        <w:pStyle w:val="PargrafodaLista"/>
      </w:pPr>
      <w:r>
        <w:t xml:space="preserve">b. Declaração de Filha Maior Solteira preenchido, datado e assinado; c. Declaração assinada pela senhora com firma reconhecida em cartório de ofício de acordo com o art. 299 do Código Penal Brasileiro – que regula o crime de falsidade ideológica – informando: Se foi ou nunca foi casada (civil ou religioso); </w:t>
      </w:r>
    </w:p>
    <w:p w:rsidR="00E20837" w:rsidRDefault="00E20837" w:rsidP="00E20837">
      <w:pPr>
        <w:pStyle w:val="PargrafodaLista"/>
      </w:pPr>
      <w:r>
        <w:t xml:space="preserve">Se vive ou nunca viveu em concubinato (e se vive desde quando); </w:t>
      </w:r>
    </w:p>
    <w:p w:rsidR="00E20837" w:rsidRDefault="00E20837" w:rsidP="00E20837">
      <w:pPr>
        <w:pStyle w:val="PargrafodaLista"/>
      </w:pPr>
      <w:r>
        <w:t xml:space="preserve">Se exerce ou nunca exerceu cargo público, toda a sua vida laboral desde a morte do </w:t>
      </w:r>
      <w:proofErr w:type="spellStart"/>
      <w:r>
        <w:t>ex</w:t>
      </w:r>
      <w:proofErr w:type="spellEnd"/>
      <w:r>
        <w:t xml:space="preserve"> servidor (10 de maio de 1982) até hoje, o total de renda pessoal de qualquer natureza que a senhora receba (de pessoa jurídica, de pessoa física, pensão, aposentadoria, aluguel </w:t>
      </w:r>
      <w:proofErr w:type="gramStart"/>
      <w:r>
        <w:t>etc...</w:t>
      </w:r>
      <w:proofErr w:type="gramEnd"/>
      <w:r>
        <w:t xml:space="preserve">) </w:t>
      </w:r>
      <w:proofErr w:type="gramStart"/>
      <w:r>
        <w:t>acompanhada</w:t>
      </w:r>
      <w:proofErr w:type="gramEnd"/>
      <w:r>
        <w:t xml:space="preserve"> dos devidos comprovantes; </w:t>
      </w:r>
    </w:p>
    <w:p w:rsidR="00E20837" w:rsidRDefault="00E20837" w:rsidP="00E20837">
      <w:pPr>
        <w:pStyle w:val="PargrafodaLista"/>
      </w:pPr>
      <w:r>
        <w:t xml:space="preserve">d. Comprovar Dependência Econômica em relação ao instituidor da pensão (anterior à data do óbito do </w:t>
      </w:r>
      <w:proofErr w:type="gramStart"/>
      <w:r>
        <w:t>servidor(</w:t>
      </w:r>
      <w:proofErr w:type="gramEnd"/>
      <w:r>
        <w:t>a).</w:t>
      </w:r>
    </w:p>
    <w:p w:rsidR="00E20837" w:rsidRDefault="00E20837" w:rsidP="00E20837">
      <w:pPr>
        <w:pStyle w:val="PargrafodaLista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FILHO(</w:t>
      </w:r>
      <w:proofErr w:type="gramEnd"/>
      <w:r>
        <w:t>A) MENOR a. Cópia autenticada em cartório da Certidão de Nascimento (emissão máxima de 6 meses);</w:t>
      </w:r>
    </w:p>
    <w:p w:rsidR="00E20837" w:rsidRDefault="00E20837" w:rsidP="00E20837">
      <w:pPr>
        <w:pStyle w:val="PargrafodaLista"/>
      </w:pPr>
      <w:r>
        <w:t xml:space="preserve"> b. Cópia autenticada em cartório CPF e RG; c. Se for </w:t>
      </w:r>
      <w:proofErr w:type="spellStart"/>
      <w:proofErr w:type="gramStart"/>
      <w:r>
        <w:t>ocaso,maior</w:t>
      </w:r>
      <w:proofErr w:type="spellEnd"/>
      <w:proofErr w:type="gramEnd"/>
      <w:r>
        <w:t xml:space="preserve"> de 16 anos, declaração comprovando ser emancipado. </w:t>
      </w:r>
    </w:p>
    <w:p w:rsidR="00E20837" w:rsidRDefault="00E20837" w:rsidP="00E20837">
      <w:pPr>
        <w:pStyle w:val="PargrafodaLista"/>
      </w:pPr>
      <w:r>
        <w:sym w:font="Symbol" w:char="F0B7"/>
      </w:r>
      <w:r>
        <w:t xml:space="preserve"> FILHO (A) </w:t>
      </w:r>
      <w:proofErr w:type="gramStart"/>
      <w:r>
        <w:t>INVÁLIDO(</w:t>
      </w:r>
      <w:proofErr w:type="gramEnd"/>
      <w:r>
        <w:t xml:space="preserve">A) </w:t>
      </w:r>
    </w:p>
    <w:p w:rsidR="00E20837" w:rsidRDefault="00E20837" w:rsidP="00E20837">
      <w:pPr>
        <w:pStyle w:val="PargrafodaLista"/>
      </w:pPr>
      <w:r>
        <w:lastRenderedPageBreak/>
        <w:t xml:space="preserve">a. Cópia autenticada em cartório da Certidão de Nascimento ou Casamento </w:t>
      </w:r>
      <w:proofErr w:type="gramStart"/>
      <w:r>
        <w:t>do(</w:t>
      </w:r>
      <w:proofErr w:type="gramEnd"/>
      <w:r>
        <w:t>a) requerente com emissão máxima de 6 meses;</w:t>
      </w:r>
    </w:p>
    <w:p w:rsidR="00E20837" w:rsidRDefault="00E20837" w:rsidP="00E20837">
      <w:pPr>
        <w:pStyle w:val="PargrafodaLista"/>
      </w:pPr>
      <w:r>
        <w:t xml:space="preserve"> b. Encaminhar laudo médico original (documento único), emitido por junta médica oficial do serviço público: Municipal, Estadual ou Federal, constando assinatura de 3 (três) médicos, o CID – Código Internacional de Doenças, a DII – Data do Início da Invalidez (anterior ao óbito do servidor), qual seja: 29.10.2014, o enquadramento entre as doenças especificadas em lei (Art. 186, § 1º, da Lei nº 8.112/1990) e/ou legislação específica, se a invalidez é ou não preexistente à data do(a) óbito do(a) servidor(a), e, se capacitado(a) ou não para gerir a vida civil, na égide da lei; c. Comprovar a dependência econômica do requerente, em relação ao falecido, anterior à data do óbito, mediante a apresentação de despesas médicas e outras que evidenciem a insuficiência dos seus rendimentos para prover o próprio sustento, já que a jurisprudências do TCU firmou entendimento de que a pensão não é herança, motivo pelo qual não pode ser considerada dependência econômica a manutenção, muito menos a melhoria do padrão de vida dos beneficiários, conforme Decisão 641/1999-TCU-Plenário. </w:t>
      </w:r>
    </w:p>
    <w:p w:rsidR="00E20837" w:rsidRDefault="00E20837" w:rsidP="00E20837">
      <w:pPr>
        <w:pStyle w:val="PargrafodaLista"/>
      </w:pPr>
      <w:r>
        <w:sym w:font="Symbol" w:char="F0B7"/>
      </w:r>
      <w:r>
        <w:t xml:space="preserve"> SE REPRESENTE LEGAL: </w:t>
      </w:r>
    </w:p>
    <w:p w:rsidR="00E20837" w:rsidRDefault="00E20837" w:rsidP="00E20837">
      <w:pPr>
        <w:pStyle w:val="PargrafodaLista"/>
      </w:pPr>
      <w:r>
        <w:t xml:space="preserve">a. Procurador- Procuração (emissão máxima de 6 meses); </w:t>
      </w:r>
    </w:p>
    <w:p w:rsidR="00E20837" w:rsidRDefault="00E20837" w:rsidP="00E20837">
      <w:pPr>
        <w:pStyle w:val="PargrafodaLista"/>
      </w:pPr>
      <w:r>
        <w:t xml:space="preserve">b. Curador- Termo de Curatela; </w:t>
      </w:r>
    </w:p>
    <w:p w:rsidR="00E20837" w:rsidRDefault="00E20837" w:rsidP="00E20837">
      <w:pPr>
        <w:pStyle w:val="PargrafodaLista"/>
      </w:pPr>
      <w:r>
        <w:t xml:space="preserve">c. Tutor- Termo de tutela ou Termo de guarda ou termo de adoção (se menor de 18 anos). </w:t>
      </w:r>
    </w:p>
    <w:p w:rsidR="00E20837" w:rsidRDefault="00E20837" w:rsidP="00E20837">
      <w:pPr>
        <w:pStyle w:val="PargrafodaLista"/>
      </w:pPr>
      <w:r>
        <w:sym w:font="Symbol" w:char="F0B7"/>
      </w:r>
      <w:r>
        <w:t xml:space="preserve"> IRMÃO/IRMÃ:</w:t>
      </w:r>
    </w:p>
    <w:p w:rsidR="00E20837" w:rsidRDefault="00E20837" w:rsidP="00E20837">
      <w:pPr>
        <w:pStyle w:val="PargrafodaLista"/>
      </w:pPr>
      <w:r>
        <w:t xml:space="preserve"> a. Comprovar a dependência econômica do requerente, em relação ao falecido, anterior à data do óbito, mediante a apresentação de despesas médicas e outras que evidenciem a insuficiência dos seus rendimentos para prover o próprio sustento, já que a jurisprudências do TCU firmou entendimento de que a pensão não é herança, motivo pelo qual não pode ser considerada dependência econômica a manutenção, muito menos a melhoria do padrão de vida dos beneficiários, conforme Decisão 641/1999-TCU-Plenário; </w:t>
      </w:r>
    </w:p>
    <w:p w:rsidR="00E20837" w:rsidRDefault="00E20837" w:rsidP="00E20837">
      <w:pPr>
        <w:pStyle w:val="PargrafodaLista"/>
      </w:pPr>
      <w:r>
        <w:t xml:space="preserve">b. Cópia autenticada em cartório da Certidão de Nascimento ou Casamento </w:t>
      </w:r>
      <w:proofErr w:type="gramStart"/>
      <w:r>
        <w:t>do(</w:t>
      </w:r>
      <w:proofErr w:type="gramEnd"/>
      <w:r>
        <w:t>a) requerente com emissão máxima de 6 meses;</w:t>
      </w:r>
    </w:p>
    <w:p w:rsidR="00191B23" w:rsidRDefault="00E20837" w:rsidP="00E20837">
      <w:pPr>
        <w:pStyle w:val="PargrafodaLista"/>
      </w:pPr>
      <w:r>
        <w:t xml:space="preserve"> c. Laudo Médico atestando a invalidez, sendo documento único, original, assinado por junta médica oficial composta por 03 médicos do serviço público, que contenha CID (Código Internacional de Doenças), DII (Data do Início da Invalidez, anterior </w:t>
      </w:r>
      <w:proofErr w:type="spellStart"/>
      <w:r>
        <w:t>a</w:t>
      </w:r>
      <w:proofErr w:type="spellEnd"/>
      <w:r>
        <w:t xml:space="preserve"> data do óbito do falecido) e diagnóstico da doença e o enquadramento entre as doenças especificadas em lei: Art. 186, § 1º, da Lei 8.112, de 12 de dezembro de 1990.</w:t>
      </w:r>
    </w:p>
    <w:sectPr w:rsidR="00191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692C"/>
    <w:multiLevelType w:val="hybridMultilevel"/>
    <w:tmpl w:val="7A6E4D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37"/>
    <w:rsid w:val="00657782"/>
    <w:rsid w:val="00B20F50"/>
    <w:rsid w:val="00E2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D848"/>
  <w15:chartTrackingRefBased/>
  <w15:docId w15:val="{92D1F2D1-A6B2-4373-8B63-73E74ABF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1185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Lima Aragao</dc:creator>
  <cp:keywords/>
  <dc:description/>
  <cp:lastModifiedBy>Maria Teresa Lima Aragao</cp:lastModifiedBy>
  <cp:revision>1</cp:revision>
  <dcterms:created xsi:type="dcterms:W3CDTF">2021-12-27T18:36:00Z</dcterms:created>
  <dcterms:modified xsi:type="dcterms:W3CDTF">2021-12-27T18:41:00Z</dcterms:modified>
</cp:coreProperties>
</file>