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9F2F8" w14:textId="303C1BD4" w:rsidR="009A74BF" w:rsidRPr="009A74BF" w:rsidRDefault="0011295E" w:rsidP="009A7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T</w:t>
      </w:r>
      <w:r w:rsidR="009A74BF" w:rsidRPr="009A74B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ERMO DE OPÇÃO AO REGIME DE PREVIDÊNCIA COMPLEMENTAR</w:t>
      </w:r>
    </w:p>
    <w:p w14:paraId="7FBACAA3" w14:textId="77777777" w:rsidR="009A74BF" w:rsidRPr="009A74BF" w:rsidRDefault="009A74BF" w:rsidP="009A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74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IDENTIFICAÇÃO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3809"/>
      </w:tblGrid>
      <w:tr w:rsidR="009A74BF" w:rsidRPr="009A74BF" w14:paraId="1AC4B648" w14:textId="77777777" w:rsidTr="009A7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CD869" w14:textId="77777777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74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NOME:</w:t>
            </w:r>
          </w:p>
          <w:p w14:paraId="6E06FE19" w14:textId="760E9A68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EE9A3" w14:textId="77777777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74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MATRÍCULA:</w:t>
            </w:r>
          </w:p>
          <w:p w14:paraId="7765E30F" w14:textId="29467807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A74BF" w:rsidRPr="009A74BF" w14:paraId="366B87A1" w14:textId="77777777" w:rsidTr="009A74B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19724" w14:textId="77777777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74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EFETIVO:</w:t>
            </w:r>
          </w:p>
          <w:p w14:paraId="775FEF48" w14:textId="0F775BEB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A74BF" w:rsidRPr="009A74BF" w14:paraId="19DD3FAE" w14:textId="77777777" w:rsidTr="009A7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F09AC" w14:textId="77777777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74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CPF:</w:t>
            </w:r>
          </w:p>
          <w:p w14:paraId="4B62F1B0" w14:textId="710E02C3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EBD7D" w14:textId="77777777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74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UNIDADE DE LOTAÇÃO:</w:t>
            </w:r>
          </w:p>
          <w:p w14:paraId="55182200" w14:textId="418CDC1D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A74BF" w:rsidRPr="009A74BF" w14:paraId="43762257" w14:textId="77777777" w:rsidTr="009A7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0BC58" w14:textId="77777777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74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INVESTIDURA NO CARGO (POSSE):</w:t>
            </w:r>
          </w:p>
          <w:p w14:paraId="63A65668" w14:textId="53E52651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DB6D5" w14:textId="77777777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74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NO EXERCÍCIO:</w:t>
            </w:r>
          </w:p>
          <w:p w14:paraId="636C0E86" w14:textId="18FBCCD7" w:rsidR="009A74BF" w:rsidRPr="009A74BF" w:rsidRDefault="009A74BF" w:rsidP="009A74B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60A0FC01" w14:textId="77777777" w:rsidR="00BC3B95" w:rsidRDefault="00BC3B95" w:rsidP="005E4458">
      <w:pPr>
        <w:pStyle w:val="NormalWeb"/>
        <w:spacing w:before="0" w:beforeAutospacing="0" w:after="195" w:afterAutospacing="0"/>
        <w:jc w:val="both"/>
        <w:rPr>
          <w:color w:val="000000"/>
        </w:rPr>
      </w:pPr>
    </w:p>
    <w:p w14:paraId="0B3A5E70" w14:textId="12F51E88" w:rsidR="005E4458" w:rsidRDefault="005E4458" w:rsidP="005E4458">
      <w:pPr>
        <w:pStyle w:val="NormalWeb"/>
        <w:spacing w:before="0" w:beforeAutospacing="0" w:after="195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DECLARAÇÃO</w:t>
      </w:r>
    </w:p>
    <w:p w14:paraId="5945B797" w14:textId="77777777" w:rsidR="005E4458" w:rsidRDefault="005E4458" w:rsidP="005E4458">
      <w:pPr>
        <w:pStyle w:val="NormalWeb"/>
        <w:spacing w:before="0" w:beforeAutospacing="0" w:after="195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Declaro, para todos os fins, a minha opção pelo referido regime, ciente de que a mesma se faz nos termos e condições estabelecidas no §16 do art. 40 da Constituição Federal, incluído pela EC n. 20/1998, e no § 1° do art. 1° da Lei 12.618/2012.</w:t>
      </w:r>
    </w:p>
    <w:p w14:paraId="62A111F1" w14:textId="77777777" w:rsidR="005E4458" w:rsidRDefault="005E4458" w:rsidP="005E4458">
      <w:pPr>
        <w:pStyle w:val="NormalWeb"/>
        <w:spacing w:before="0" w:beforeAutospacing="0" w:after="195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Declaro ainda estar ciente de que a presente opção:</w:t>
      </w:r>
    </w:p>
    <w:p w14:paraId="583A2E94" w14:textId="77777777" w:rsidR="005E4458" w:rsidRDefault="005E4458" w:rsidP="005E4458">
      <w:pPr>
        <w:pStyle w:val="NormalWeb"/>
        <w:spacing w:before="0" w:beforeAutospacing="0" w:after="195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- É </w:t>
      </w:r>
      <w:r>
        <w:rPr>
          <w:b/>
          <w:bCs/>
          <w:color w:val="000000"/>
          <w:u w:val="single"/>
        </w:rPr>
        <w:t>IRREVOGÁVEL E IRRETRATÁVEL</w:t>
      </w:r>
      <w:r>
        <w:rPr>
          <w:color w:val="000000"/>
        </w:rPr>
        <w:t>, conforme </w:t>
      </w:r>
      <w:r>
        <w:rPr>
          <w:b/>
          <w:bCs/>
          <w:color w:val="000000"/>
        </w:rPr>
        <w:t>parágrafo único do art. 1 da MEDIDA PROVISÓRIA Nº 1.119, DE 25 DE MAIO DE 2022;</w:t>
      </w:r>
    </w:p>
    <w:p w14:paraId="4B19D069" w14:textId="77777777" w:rsidR="005E4458" w:rsidRDefault="005E4458" w:rsidP="005E4458">
      <w:pPr>
        <w:pStyle w:val="NormalWeb"/>
        <w:spacing w:before="0" w:beforeAutospacing="0" w:after="195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- Limitará minha contribuição previdenciária ao Regime Próprio de Previdência Social nos termos da legislação vigente até o limite estabelecido para os benefícios do Regime Geral de Previdência Social - RGPS, conforme art. 28 da EC n° 103/2019 e sujeitará ao mesmo limite os valores dos benefícios de aposentadoria e pensão a serem concedidos pelo regime próprio - RPPS; e</w:t>
      </w:r>
    </w:p>
    <w:p w14:paraId="385D3485" w14:textId="77777777" w:rsidR="005E4458" w:rsidRDefault="005E4458" w:rsidP="005E4458">
      <w:pPr>
        <w:pStyle w:val="NormalWeb"/>
        <w:spacing w:before="0" w:beforeAutospacing="0" w:after="195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- Garante-me o direito ao </w:t>
      </w:r>
      <w:proofErr w:type="spellStart"/>
      <w:r>
        <w:rPr>
          <w:color w:val="000000"/>
        </w:rPr>
        <w:t>beneficio</w:t>
      </w:r>
      <w:proofErr w:type="spellEnd"/>
      <w:r>
        <w:rPr>
          <w:color w:val="000000"/>
        </w:rPr>
        <w:t xml:space="preserve"> especial de que trata o art. 3°, § 1°, da Lei n. 12.618/2012, a ser pago pelo órgão competente da União por ocasião da concessão de aposentadoria, inclusive por invalidez, ou pensão por morte pelo Regime Próprio de Previdência Social, de que trata o art. 40 da Constituição Federal.</w:t>
      </w:r>
    </w:p>
    <w:p w14:paraId="6AB4AD21" w14:textId="77777777" w:rsidR="005E4458" w:rsidRDefault="005E4458" w:rsidP="005E4458">
      <w:pPr>
        <w:pStyle w:val="NormalWeb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</w:rPr>
        <w:t>Orientação: O requerimento, devidamente preenchido e assinado, deverá ser entregue à área de recursos humanos da respectiva unidade de lotação.</w:t>
      </w:r>
    </w:p>
    <w:p w14:paraId="3062AA86" w14:textId="77777777" w:rsidR="005E4458" w:rsidRDefault="005E4458" w:rsidP="005E4458">
      <w:pPr>
        <w:pStyle w:val="NormalWeb"/>
        <w:spacing w:before="120" w:beforeAutospacing="0" w:after="120" w:afterAutospacing="0"/>
        <w:ind w:left="1695" w:right="120"/>
        <w:jc w:val="both"/>
        <w:rPr>
          <w:color w:val="000000"/>
          <w:sz w:val="27"/>
          <w:szCs w:val="27"/>
        </w:rPr>
      </w:pPr>
      <w:r>
        <w:rPr>
          <w:color w:val="000000"/>
        </w:rPr>
        <w:t>Constituição Federal</w:t>
      </w:r>
    </w:p>
    <w:p w14:paraId="5434A0DC" w14:textId="77777777" w:rsidR="005E4458" w:rsidRDefault="005E4458" w:rsidP="005E4458">
      <w:pPr>
        <w:pStyle w:val="NormalWeb"/>
        <w:spacing w:before="0" w:beforeAutospacing="0" w:after="195" w:afterAutospacing="0"/>
        <w:ind w:left="1695"/>
        <w:jc w:val="both"/>
        <w:rPr>
          <w:color w:val="000000"/>
          <w:sz w:val="27"/>
          <w:szCs w:val="27"/>
        </w:rPr>
      </w:pPr>
      <w:r>
        <w:rPr>
          <w:color w:val="000000"/>
        </w:rPr>
        <w:t>Art. 40.....................</w:t>
      </w:r>
    </w:p>
    <w:p w14:paraId="020BEB05" w14:textId="77777777" w:rsidR="005E4458" w:rsidRDefault="005E4458" w:rsidP="005E4458">
      <w:pPr>
        <w:pStyle w:val="NormalWeb"/>
        <w:ind w:left="1695" w:firstLine="516"/>
        <w:jc w:val="both"/>
        <w:rPr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§ 14. A União, os Estados, o Distrito Federal e os Municípios instituirão, por lei de iniciativa do respectivo Poder Executivo, regime de previdência complementar para servidores públicos ocupantes de cargo efetivo, observado o limite máximo dos benefícios do Regime Geral de Previdência Social para o valor das aposentadorias e das pensões em regime próprio de previdência social, ressalvado o disposto no § 16.</w:t>
      </w:r>
    </w:p>
    <w:p w14:paraId="1E43E327" w14:textId="77777777" w:rsidR="005E4458" w:rsidRDefault="005E4458" w:rsidP="005E4458">
      <w:pPr>
        <w:pStyle w:val="NormalWeb"/>
        <w:ind w:left="1695" w:firstLine="516"/>
        <w:jc w:val="both"/>
        <w:rPr>
          <w:color w:val="000000"/>
          <w:sz w:val="27"/>
          <w:szCs w:val="27"/>
        </w:rPr>
      </w:pPr>
      <w:bookmarkStart w:id="1" w:name="art40§15"/>
      <w:bookmarkStart w:id="2" w:name="art40§15."/>
      <w:bookmarkStart w:id="3" w:name="art40§15.0"/>
      <w:bookmarkEnd w:id="1"/>
      <w:bookmarkEnd w:id="2"/>
      <w:bookmarkEnd w:id="3"/>
      <w:r>
        <w:rPr>
          <w:color w:val="000000"/>
          <w:shd w:val="clear" w:color="auto" w:fill="FFFFFF"/>
        </w:rPr>
        <w:lastRenderedPageBreak/>
        <w:t>§ 15. O regime de previdência complementar de que trata o § 14 oferecerá plano de benefícios somente na modalidade contribuição definida, observará o disposto no art. 202 e será efetivado por intermédio de entidade fechada de previdência complementar ou de entidade aberta de previdência complementar.</w:t>
      </w:r>
    </w:p>
    <w:p w14:paraId="2D6E1BD3" w14:textId="77777777" w:rsidR="005E4458" w:rsidRDefault="005E4458" w:rsidP="005E4458">
      <w:pPr>
        <w:pStyle w:val="NormalWeb"/>
        <w:ind w:left="1695" w:firstLine="516"/>
        <w:jc w:val="both"/>
        <w:rPr>
          <w:color w:val="000000"/>
          <w:sz w:val="27"/>
          <w:szCs w:val="27"/>
        </w:rPr>
      </w:pPr>
      <w:bookmarkStart w:id="4" w:name="art40§16"/>
      <w:bookmarkEnd w:id="4"/>
      <w:r>
        <w:rPr>
          <w:color w:val="000000"/>
          <w:shd w:val="clear" w:color="auto" w:fill="FFFFFF"/>
        </w:rPr>
        <w:t>§ 16 - Somente mediante sua prévia e expressa opção, o disposto nos § § 14 e 15 poderá ser aplicado ao servidor que tiver ingressado no serviço público até a data da publicação do ato de instituição do correspondente regime de previdência complementar.</w:t>
      </w:r>
    </w:p>
    <w:p w14:paraId="742E3129" w14:textId="77777777" w:rsidR="005E4458" w:rsidRDefault="005E4458" w:rsidP="005E4458">
      <w:pPr>
        <w:pStyle w:val="NormalWeb"/>
        <w:spacing w:before="120" w:beforeAutospacing="0" w:after="120" w:afterAutospacing="0"/>
        <w:ind w:left="1695" w:right="120"/>
        <w:jc w:val="both"/>
        <w:rPr>
          <w:color w:val="000000"/>
          <w:sz w:val="27"/>
          <w:szCs w:val="27"/>
        </w:rPr>
      </w:pPr>
      <w:r>
        <w:rPr>
          <w:color w:val="000000"/>
        </w:rPr>
        <w:t>Lei 10.887, de 18 de junho de 2004.</w:t>
      </w:r>
    </w:p>
    <w:p w14:paraId="2B20E4FC" w14:textId="77777777" w:rsidR="005E4458" w:rsidRDefault="005E4458" w:rsidP="005E4458">
      <w:pPr>
        <w:pStyle w:val="NormalWeb"/>
        <w:ind w:left="1695" w:firstLine="376"/>
        <w:rPr>
          <w:color w:val="000000"/>
          <w:sz w:val="27"/>
          <w:szCs w:val="27"/>
        </w:rPr>
      </w:pPr>
      <w:r>
        <w:rPr>
          <w:color w:val="000000"/>
        </w:rPr>
        <w:t>Art. 4º A contribuição social do servidor público ativo de qualquer dos Poderes da União, incluídas suas autarquias e fundações, para a manutenção do respectivo regime próprio de previdência social, será de 11% (onze por cento), incidentes sobre:</w:t>
      </w:r>
    </w:p>
    <w:p w14:paraId="27FD7163" w14:textId="77777777" w:rsidR="005E4458" w:rsidRDefault="005E4458" w:rsidP="005E4458">
      <w:pPr>
        <w:pStyle w:val="NormalWeb"/>
        <w:ind w:left="1695" w:firstLine="376"/>
        <w:rPr>
          <w:color w:val="000000"/>
          <w:sz w:val="27"/>
          <w:szCs w:val="27"/>
        </w:rPr>
      </w:pPr>
      <w:r>
        <w:rPr>
          <w:color w:val="000000"/>
        </w:rPr>
        <w:t xml:space="preserve">I -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totalidade da base de contribuição, em se tratando de servidor que tiver ingressado no serviço público até a data da publicação do ato de instituição do regime de previdência complementar para os servidores públicos federais titulares de cargo efetivo e não tiver optado por aderir a ele;</w:t>
      </w:r>
    </w:p>
    <w:p w14:paraId="40F3B4A3" w14:textId="77777777" w:rsidR="005E4458" w:rsidRDefault="005E4458" w:rsidP="005E4458">
      <w:pPr>
        <w:pStyle w:val="NormalWeb"/>
        <w:ind w:left="1695" w:firstLine="376"/>
        <w:rPr>
          <w:color w:val="000000"/>
          <w:sz w:val="27"/>
          <w:szCs w:val="27"/>
        </w:rPr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parcela da base de contribuição que não exceder ao limite máximo estabelecido para os benefícios do regime geral de previdência social, em se tratando de servidor:</w:t>
      </w:r>
    </w:p>
    <w:p w14:paraId="6065AA9A" w14:textId="77777777" w:rsidR="005E4458" w:rsidRDefault="005E4458" w:rsidP="005E4458">
      <w:pPr>
        <w:pStyle w:val="NormalWeb"/>
        <w:ind w:left="2715" w:hanging="645"/>
        <w:rPr>
          <w:color w:val="000000"/>
          <w:sz w:val="27"/>
          <w:szCs w:val="27"/>
        </w:rPr>
      </w:pPr>
      <w:r>
        <w:rPr>
          <w:color w:val="000000"/>
        </w:rPr>
        <w:t>a) que tiver ingressado no serviço público até a data a que se refere o inciso I e tenha optado por aderir ao regime de previdência complementar ali referido; ou</w:t>
      </w:r>
    </w:p>
    <w:p w14:paraId="374ECA89" w14:textId="77777777" w:rsidR="005E4458" w:rsidRDefault="005E4458" w:rsidP="005E4458">
      <w:pPr>
        <w:pStyle w:val="NormalWeb"/>
        <w:ind w:left="2715"/>
        <w:rPr>
          <w:color w:val="000000"/>
          <w:sz w:val="27"/>
          <w:szCs w:val="27"/>
        </w:rPr>
      </w:pPr>
      <w:r>
        <w:rPr>
          <w:color w:val="000000"/>
        </w:rPr>
        <w:t>[...]</w:t>
      </w:r>
    </w:p>
    <w:p w14:paraId="64BCB585" w14:textId="77777777" w:rsidR="005E4458" w:rsidRDefault="005E4458" w:rsidP="005E4458">
      <w:pPr>
        <w:pStyle w:val="NormalWeb"/>
        <w:ind w:left="1695" w:firstLine="3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68CA1A8" w14:textId="77777777" w:rsidR="005E4458" w:rsidRDefault="005E4458" w:rsidP="005E4458">
      <w:pPr>
        <w:pStyle w:val="NormalWeb"/>
        <w:spacing w:before="120" w:beforeAutospacing="0" w:after="120" w:afterAutospacing="0"/>
        <w:ind w:left="1695" w:right="120"/>
        <w:jc w:val="both"/>
        <w:rPr>
          <w:color w:val="000000"/>
          <w:sz w:val="27"/>
          <w:szCs w:val="27"/>
        </w:rPr>
      </w:pPr>
      <w:r>
        <w:rPr>
          <w:color w:val="000000"/>
        </w:rPr>
        <w:t>Lei 12.618, de 30 de abril de 2012.</w:t>
      </w:r>
    </w:p>
    <w:p w14:paraId="4C228AEA" w14:textId="77777777" w:rsidR="005E4458" w:rsidRDefault="005E4458" w:rsidP="005E4458">
      <w:pPr>
        <w:pStyle w:val="NormalWeb"/>
        <w:ind w:left="1695" w:firstLine="376"/>
        <w:rPr>
          <w:color w:val="000000"/>
          <w:sz w:val="27"/>
          <w:szCs w:val="27"/>
        </w:rPr>
      </w:pPr>
      <w:r>
        <w:rPr>
          <w:color w:val="000000"/>
        </w:rPr>
        <w:t>Art. 1º É instituído, nos termos desta Lei, o regime de previdência complementar a que se referem os </w:t>
      </w:r>
      <w:hyperlink r:id="rId4" w:anchor="art40%C2%A714" w:tgtFrame="_blank" w:history="1">
        <w:r>
          <w:rPr>
            <w:rStyle w:val="Hyperlink"/>
          </w:rPr>
          <w:t>§§ 14, </w:t>
        </w:r>
      </w:hyperlink>
      <w:hyperlink r:id="rId5" w:anchor="art40%C2%A715." w:tgtFrame="_blank" w:history="1">
        <w:r>
          <w:rPr>
            <w:rStyle w:val="Hyperlink"/>
          </w:rPr>
          <w:t>15 </w:t>
        </w:r>
      </w:hyperlink>
      <w:r>
        <w:rPr>
          <w:color w:val="000000"/>
        </w:rPr>
        <w:t>e </w:t>
      </w:r>
      <w:hyperlink r:id="rId6" w:anchor="art40%C2%A716" w:tgtFrame="_blank" w:history="1">
        <w:r>
          <w:rPr>
            <w:rStyle w:val="Hyperlink"/>
          </w:rPr>
          <w:t>16 do art. 40 da Constituição Federal </w:t>
        </w:r>
      </w:hyperlink>
      <w:r>
        <w:rPr>
          <w:color w:val="000000"/>
        </w:rPr>
        <w:t>para os servidores públicos titulares de cargo efetivo da União, suas autarquias e fundações, inclusive para os membros do Poder Judiciário, do Ministério Público da União e do Tribunal de Contas da União.</w:t>
      </w:r>
    </w:p>
    <w:p w14:paraId="64380786" w14:textId="77777777" w:rsidR="005E4458" w:rsidRDefault="005E4458" w:rsidP="005E4458">
      <w:pPr>
        <w:pStyle w:val="NormalWeb"/>
        <w:ind w:left="1695" w:firstLine="376"/>
        <w:rPr>
          <w:color w:val="000000"/>
          <w:sz w:val="27"/>
          <w:szCs w:val="27"/>
        </w:rPr>
      </w:pPr>
      <w:r>
        <w:rPr>
          <w:color w:val="000000"/>
        </w:rPr>
        <w:t>[...]</w:t>
      </w:r>
    </w:p>
    <w:p w14:paraId="54859BAF" w14:textId="77777777" w:rsidR="005E4458" w:rsidRDefault="005E4458" w:rsidP="005E4458">
      <w:pPr>
        <w:pStyle w:val="NormalWeb"/>
        <w:spacing w:before="255" w:beforeAutospacing="0" w:after="255" w:afterAutospacing="0"/>
        <w:ind w:left="1695" w:firstLine="476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Art. 3º Aplica-se o limite máximo estabelecido para os benefícios do regime geral de previdência social às aposentadorias e pensões a serem concedidas pelo regime de previdência da União de que trata </w:t>
      </w:r>
      <w:r>
        <w:rPr>
          <w:color w:val="000000"/>
        </w:rPr>
        <w:lastRenderedPageBreak/>
        <w:t>o </w:t>
      </w:r>
      <w:hyperlink r:id="rId7" w:anchor="art40." w:tgtFrame="_blank" w:history="1">
        <w:r>
          <w:rPr>
            <w:rStyle w:val="Hyperlink"/>
          </w:rPr>
          <w:t>art. 40 da Constituição Federal, </w:t>
        </w:r>
      </w:hyperlink>
      <w:r>
        <w:rPr>
          <w:color w:val="000000"/>
        </w:rPr>
        <w:t>observado o disposto na </w:t>
      </w:r>
      <w:hyperlink r:id="rId8" w:tgtFrame="_blank" w:history="1">
        <w:r>
          <w:rPr>
            <w:rStyle w:val="Hyperlink"/>
          </w:rPr>
          <w:t>Lei nº 10.887, de 18 de junho de 2004, </w:t>
        </w:r>
      </w:hyperlink>
      <w:r>
        <w:rPr>
          <w:color w:val="000000"/>
        </w:rPr>
        <w:t>aos servidores e membros referidos no </w:t>
      </w:r>
      <w:r>
        <w:rPr>
          <w:b/>
          <w:bCs/>
          <w:color w:val="000000"/>
        </w:rPr>
        <w:t>caput </w:t>
      </w:r>
      <w:r>
        <w:rPr>
          <w:color w:val="000000"/>
        </w:rPr>
        <w:t>do art. 1º desta Lei que tiverem ingressado no serviço público:</w:t>
      </w:r>
    </w:p>
    <w:p w14:paraId="24B27A05" w14:textId="77777777" w:rsidR="005E4458" w:rsidRDefault="005E4458" w:rsidP="005E4458">
      <w:pPr>
        <w:pStyle w:val="NormalWeb"/>
        <w:spacing w:before="255" w:beforeAutospacing="0" w:after="255" w:afterAutospacing="0"/>
        <w:ind w:left="1695" w:firstLine="476"/>
        <w:jc w:val="both"/>
        <w:rPr>
          <w:color w:val="000000"/>
          <w:sz w:val="27"/>
          <w:szCs w:val="27"/>
        </w:rPr>
      </w:pPr>
      <w:r>
        <w:rPr>
          <w:color w:val="000000"/>
        </w:rPr>
        <w:t>[...]</w:t>
      </w:r>
    </w:p>
    <w:p w14:paraId="6DFFC571" w14:textId="77777777" w:rsidR="005E4458" w:rsidRDefault="005E4458" w:rsidP="005E4458">
      <w:pPr>
        <w:pStyle w:val="NormalWeb"/>
        <w:spacing w:before="255" w:beforeAutospacing="0" w:after="255" w:afterAutospacing="0"/>
        <w:ind w:left="1695" w:firstLine="476"/>
        <w:jc w:val="both"/>
        <w:rPr>
          <w:color w:val="000000"/>
          <w:sz w:val="27"/>
          <w:szCs w:val="27"/>
        </w:rPr>
      </w:pPr>
      <w:bookmarkStart w:id="5" w:name="art3i"/>
      <w:bookmarkStart w:id="6" w:name="art3ii"/>
      <w:bookmarkEnd w:id="5"/>
      <w:bookmarkEnd w:id="6"/>
      <w:r>
        <w:rPr>
          <w:color w:val="000000"/>
        </w:rPr>
        <w:t xml:space="preserve">II - </w:t>
      </w:r>
      <w:proofErr w:type="gramStart"/>
      <w:r>
        <w:rPr>
          <w:color w:val="000000"/>
        </w:rPr>
        <w:t>até</w:t>
      </w:r>
      <w:proofErr w:type="gramEnd"/>
      <w:r>
        <w:rPr>
          <w:color w:val="000000"/>
        </w:rPr>
        <w:t xml:space="preserve"> a data anterior ao início da vigência do regime de previdência complementar de que trata o art. 1º desta Lei, e nele tenham permanecido sem perda do vínculo efetivo, e que exerçam a opção prevista no § 16 do art. 40 da Constituição Federal.</w:t>
      </w:r>
    </w:p>
    <w:p w14:paraId="08465FAA" w14:textId="77777777" w:rsidR="005E4458" w:rsidRDefault="005E4458" w:rsidP="005E4458">
      <w:pPr>
        <w:pStyle w:val="NormalWeb"/>
        <w:spacing w:before="255" w:beforeAutospacing="0" w:after="255" w:afterAutospacing="0"/>
        <w:ind w:left="1695" w:firstLine="476"/>
        <w:jc w:val="both"/>
        <w:rPr>
          <w:color w:val="000000"/>
          <w:sz w:val="27"/>
          <w:szCs w:val="27"/>
        </w:rPr>
      </w:pPr>
      <w:bookmarkStart w:id="7" w:name="art3§1"/>
      <w:bookmarkEnd w:id="7"/>
      <w:r>
        <w:rPr>
          <w:color w:val="000000"/>
        </w:rPr>
        <w:t>§ 1º É assegurado aos servidores e membros referidos no inciso II do </w:t>
      </w:r>
      <w:r>
        <w:rPr>
          <w:b/>
          <w:bCs/>
          <w:color w:val="000000"/>
        </w:rPr>
        <w:t>caput </w:t>
      </w:r>
      <w:r>
        <w:rPr>
          <w:color w:val="000000"/>
        </w:rPr>
        <w:t>deste artigo o direito a um benefício especial calculado com base nas contribuições recolhidas ao regime de previdência da União, dos Estados, do Distrito Federal ou dos Municípios de que trata o </w:t>
      </w:r>
      <w:hyperlink r:id="rId9" w:anchor="art40." w:tgtFrame="_blank" w:history="1">
        <w:r>
          <w:rPr>
            <w:rStyle w:val="Hyperlink"/>
          </w:rPr>
          <w:t>art. 40 da Constituição Federal, </w:t>
        </w:r>
      </w:hyperlink>
      <w:r>
        <w:rPr>
          <w:color w:val="000000"/>
        </w:rPr>
        <w:t>observada a sistemática estabelecida nos §§ 2º a 3º deste artigo e o direito à compensação financeira de que trata o </w:t>
      </w:r>
      <w:hyperlink r:id="rId10" w:anchor="art201%C2%A79" w:tgtFrame="_blank" w:history="1">
        <w:r>
          <w:rPr>
            <w:rStyle w:val="Hyperlink"/>
          </w:rPr>
          <w:t>§ 9º do art. 201 da Constituição Federal, </w:t>
        </w:r>
      </w:hyperlink>
      <w:r>
        <w:rPr>
          <w:color w:val="000000"/>
        </w:rPr>
        <w:t>nos termos da lei.</w:t>
      </w:r>
    </w:p>
    <w:p w14:paraId="0ED0A78C" w14:textId="77777777" w:rsidR="005E4458" w:rsidRDefault="00ED01D6" w:rsidP="005E4458">
      <w:pPr>
        <w:pStyle w:val="NormalWeb"/>
        <w:spacing w:before="255" w:beforeAutospacing="0" w:after="255" w:afterAutospacing="0"/>
        <w:ind w:left="1695"/>
        <w:jc w:val="both"/>
        <w:rPr>
          <w:color w:val="000000"/>
          <w:sz w:val="27"/>
          <w:szCs w:val="27"/>
        </w:rPr>
      </w:pPr>
      <w:hyperlink r:id="rId11" w:tgtFrame="_blank" w:history="1">
        <w:r w:rsidR="005E4458">
          <w:rPr>
            <w:rStyle w:val="Hyperlink"/>
            <w:b/>
            <w:bCs/>
          </w:rPr>
          <w:t>MEDIDA PROVISÓRIA Nº 1.119, DE 25 DE MAIO DE 2022</w:t>
        </w:r>
      </w:hyperlink>
    </w:p>
    <w:p w14:paraId="75B84E78" w14:textId="77777777" w:rsidR="005E4458" w:rsidRDefault="005E4458" w:rsidP="005E4458">
      <w:pPr>
        <w:pStyle w:val="NormalWeb"/>
        <w:spacing w:before="225" w:beforeAutospacing="0" w:after="225" w:afterAutospacing="0"/>
        <w:ind w:left="1695" w:firstLine="570"/>
        <w:jc w:val="both"/>
        <w:rPr>
          <w:color w:val="000000"/>
          <w:sz w:val="27"/>
          <w:szCs w:val="27"/>
        </w:rPr>
      </w:pPr>
      <w:r>
        <w:rPr>
          <w:color w:val="000000"/>
        </w:rPr>
        <w:t>Art. 1º Fica reaberto, até 30 de novembro de 2022, o prazo para opção pelo regime de previdência complementar de que trata o </w:t>
      </w:r>
      <w:hyperlink r:id="rId12" w:anchor="art3%C2%A77" w:tgtFrame="_blank" w:history="1">
        <w:r>
          <w:rPr>
            <w:rStyle w:val="Hyperlink"/>
          </w:rPr>
          <w:t>§ 7º do art. 3º da Lei nº 12.618, de 30 de abril de 2012.</w:t>
        </w:r>
      </w:hyperlink>
    </w:p>
    <w:p w14:paraId="3AA73CAB" w14:textId="77777777" w:rsidR="005E4458" w:rsidRDefault="005E4458" w:rsidP="005E4458">
      <w:pPr>
        <w:pStyle w:val="NormalWeb"/>
        <w:spacing w:before="225" w:beforeAutospacing="0" w:after="225" w:afterAutospacing="0"/>
        <w:ind w:left="1695" w:firstLine="570"/>
        <w:jc w:val="both"/>
        <w:rPr>
          <w:color w:val="000000"/>
          <w:sz w:val="27"/>
          <w:szCs w:val="27"/>
        </w:rPr>
      </w:pPr>
      <w:r>
        <w:rPr>
          <w:color w:val="000000"/>
        </w:rPr>
        <w:t>Parágrafo único. O exercício da opção de que trata o </w:t>
      </w:r>
      <w:r>
        <w:rPr>
          <w:b/>
          <w:bCs/>
          <w:color w:val="000000"/>
        </w:rPr>
        <w:t>caput</w:t>
      </w:r>
      <w:r>
        <w:rPr>
          <w:color w:val="000000"/>
        </w:rPr>
        <w:t> é irrevogável e irretratável, e não será devida pela União, nem por suas autarquias e fundações públicas, qualquer contrapartida referente ao valor dos descontos já efetuados sobre a base de contribuição acima do limite máximo estabelecido para os benefícios do Regime Geral de Previdência Social.</w:t>
      </w:r>
    </w:p>
    <w:p w14:paraId="7E29D3F1" w14:textId="25B4BADD" w:rsidR="005E4458" w:rsidRDefault="005E4458" w:rsidP="009A74B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17182EF" w14:textId="1AB8CBB7" w:rsidR="005E4458" w:rsidRDefault="005E4458" w:rsidP="009A74B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E6BEA7F" w14:textId="77777777" w:rsidR="005E4458" w:rsidRPr="009A74BF" w:rsidRDefault="005E4458" w:rsidP="009A74B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5E4458" w:rsidRPr="009A7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BF"/>
    <w:rsid w:val="0011295E"/>
    <w:rsid w:val="001359E1"/>
    <w:rsid w:val="00182DAA"/>
    <w:rsid w:val="005E4458"/>
    <w:rsid w:val="009A74BF"/>
    <w:rsid w:val="00BC3B95"/>
    <w:rsid w:val="00E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4DFF"/>
  <w15:chartTrackingRefBased/>
  <w15:docId w15:val="{BF30F933-AF44-40C4-B0E1-C2B5F051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4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4/Lei/L10.887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://www.planalto.gov.br/ccivil_03/_Ato2011-2014/2012/Lei/L1261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.htm" TargetMode="External"/><Relationship Id="rId11" Type="http://schemas.openxmlformats.org/officeDocument/2006/relationships/hyperlink" Target="http://legislacao.planalto.gov.br/legisla/legislacao.nsf/Viw_Identificacao/mpv%201119-2022?OpenDocument" TargetMode="Externa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Aragão</dc:creator>
  <cp:keywords/>
  <dc:description/>
  <cp:lastModifiedBy>Maria Teresa Lima Aragao</cp:lastModifiedBy>
  <cp:revision>2</cp:revision>
  <dcterms:created xsi:type="dcterms:W3CDTF">2022-09-27T19:16:00Z</dcterms:created>
  <dcterms:modified xsi:type="dcterms:W3CDTF">2022-09-27T19:16:00Z</dcterms:modified>
</cp:coreProperties>
</file>